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0B2EA056" w:rsidR="00C15348" w:rsidRPr="00B95C56"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B95C56">
        <w:rPr>
          <w:rFonts w:ascii="Lidl Font Pro" w:hAnsi="Lidl Font Pro" w:cs="Helv"/>
          <w:color w:val="auto"/>
          <w:sz w:val="22"/>
          <w:szCs w:val="22"/>
          <w:lang w:val="el-GR"/>
        </w:rPr>
        <w:t>,</w:t>
      </w:r>
      <w:r w:rsidR="00BA46B9" w:rsidRPr="00B95C56">
        <w:rPr>
          <w:rFonts w:ascii="Lidl Font Pro" w:hAnsi="Lidl Font Pro" w:cs="Helv"/>
          <w:color w:val="auto"/>
          <w:sz w:val="22"/>
          <w:szCs w:val="22"/>
          <w:lang w:val="el-GR"/>
        </w:rPr>
        <w:t xml:space="preserve"> </w:t>
      </w:r>
      <w:r w:rsidR="001F5D7E">
        <w:rPr>
          <w:rFonts w:ascii="Lidl Font Pro" w:hAnsi="Lidl Font Pro" w:cs="Helv"/>
          <w:color w:val="auto"/>
          <w:sz w:val="22"/>
          <w:szCs w:val="22"/>
          <w:lang w:val="en-US"/>
        </w:rPr>
        <w:t>24</w:t>
      </w:r>
      <w:r w:rsidR="00830899" w:rsidRPr="00B95C56">
        <w:rPr>
          <w:rFonts w:ascii="Lidl Font Pro" w:hAnsi="Lidl Font Pro" w:cs="Helv"/>
          <w:color w:val="auto"/>
          <w:sz w:val="22"/>
          <w:szCs w:val="22"/>
          <w:lang w:val="el-GR"/>
        </w:rPr>
        <w:t>/</w:t>
      </w:r>
      <w:r w:rsidR="001F5D7E">
        <w:rPr>
          <w:rFonts w:ascii="Lidl Font Pro" w:hAnsi="Lidl Font Pro" w:cs="Helv"/>
          <w:color w:val="auto"/>
          <w:sz w:val="22"/>
          <w:szCs w:val="22"/>
          <w:lang w:val="en-US"/>
        </w:rPr>
        <w:t>12</w:t>
      </w:r>
      <w:r w:rsidR="00830899" w:rsidRPr="00B95C56">
        <w:rPr>
          <w:rFonts w:ascii="Lidl Font Pro" w:hAnsi="Lidl Font Pro" w:cs="Helv"/>
          <w:color w:val="auto"/>
          <w:sz w:val="22"/>
          <w:szCs w:val="22"/>
          <w:lang w:val="el-GR"/>
        </w:rPr>
        <w:t>/20</w:t>
      </w:r>
      <w:r w:rsidR="00895825" w:rsidRPr="00B95C56">
        <w:rPr>
          <w:rFonts w:ascii="Lidl Font Pro" w:hAnsi="Lidl Font Pro" w:cs="Helv"/>
          <w:color w:val="auto"/>
          <w:sz w:val="22"/>
          <w:szCs w:val="22"/>
          <w:lang w:val="el-GR"/>
        </w:rPr>
        <w:t>2</w:t>
      </w:r>
      <w:r w:rsidR="00330A08" w:rsidRPr="00B95C56">
        <w:rPr>
          <w:rFonts w:ascii="Lidl Font Pro" w:hAnsi="Lidl Font Pro" w:cs="Helv"/>
          <w:color w:val="auto"/>
          <w:sz w:val="22"/>
          <w:szCs w:val="22"/>
          <w:lang w:val="el-GR"/>
        </w:rPr>
        <w:t>5</w:t>
      </w:r>
    </w:p>
    <w:p w14:paraId="4F72BDEC" w14:textId="52E97A89" w:rsidR="00DC6DB4" w:rsidRPr="001F5D7E" w:rsidRDefault="00B95C56" w:rsidP="00B95C56">
      <w:pPr>
        <w:spacing w:before="100" w:beforeAutospacing="1" w:after="120"/>
        <w:jc w:val="both"/>
        <w:rPr>
          <w:rFonts w:ascii="Lidl Font Pro" w:hAnsi="Lidl Font Pro"/>
          <w:b/>
          <w:color w:val="1F497D" w:themeColor="text2"/>
          <w:lang w:val="el-GR"/>
        </w:rPr>
      </w:pPr>
      <w:bookmarkStart w:id="0" w:name="_Hlk55291287"/>
      <w:bookmarkStart w:id="1" w:name="_Hlk13575460"/>
      <w:r w:rsidRPr="00713EC5">
        <w:rPr>
          <w:rFonts w:ascii="Lidl Font Pro" w:hAnsi="Lidl Font Pro"/>
          <w:b/>
          <w:bCs/>
          <w:color w:val="1F497D" w:themeColor="text2"/>
          <w:sz w:val="36"/>
          <w:szCs w:val="36"/>
          <w:lang w:val="el-GR"/>
        </w:rPr>
        <w:t xml:space="preserve">Η </w:t>
      </w:r>
      <w:r w:rsidRPr="00713EC5">
        <w:rPr>
          <w:rFonts w:ascii="Lidl Font Pro" w:hAnsi="Lidl Font Pro"/>
          <w:b/>
          <w:bCs/>
          <w:color w:val="1F497D" w:themeColor="text2"/>
          <w:sz w:val="36"/>
          <w:szCs w:val="36"/>
          <w:lang w:val="en-US"/>
        </w:rPr>
        <w:t>Lidl</w:t>
      </w:r>
      <w:r w:rsidRPr="00713EC5">
        <w:rPr>
          <w:rFonts w:ascii="Lidl Font Pro" w:hAnsi="Lidl Font Pro"/>
          <w:b/>
          <w:bCs/>
          <w:color w:val="1F497D" w:themeColor="text2"/>
          <w:sz w:val="36"/>
          <w:szCs w:val="36"/>
          <w:lang w:val="el-GR"/>
        </w:rPr>
        <w:t xml:space="preserve"> Κύπρου προσφέρει 1</w:t>
      </w:r>
      <w:r w:rsidRPr="001F1FA6">
        <w:rPr>
          <w:rFonts w:ascii="Lidl Font Pro" w:hAnsi="Lidl Font Pro"/>
          <w:b/>
          <w:bCs/>
          <w:color w:val="1F497D" w:themeColor="text2"/>
          <w:sz w:val="36"/>
          <w:szCs w:val="36"/>
          <w:lang w:val="el-GR"/>
        </w:rPr>
        <w:t>00.000</w:t>
      </w:r>
      <w:r w:rsidRPr="00713EC5">
        <w:rPr>
          <w:rFonts w:ascii="Lidl Font Pro" w:hAnsi="Lidl Font Pro"/>
          <w:b/>
          <w:bCs/>
          <w:color w:val="1F497D" w:themeColor="text2"/>
          <w:sz w:val="36"/>
          <w:szCs w:val="36"/>
          <w:lang w:val="el-GR"/>
        </w:rPr>
        <w:t>€ στον  Αντικαρκινικό Σύνδεσμο Κύπρου με την πολύτιμη στήριξη των πελατών της</w:t>
      </w:r>
    </w:p>
    <w:p w14:paraId="3F0C6961" w14:textId="77777777" w:rsidR="00B95C56" w:rsidRPr="00713EC5" w:rsidRDefault="00B95C56" w:rsidP="00B95C56">
      <w:pPr>
        <w:spacing w:before="100" w:beforeAutospacing="1" w:after="120" w:line="360" w:lineRule="auto"/>
        <w:jc w:val="both"/>
        <w:rPr>
          <w:rFonts w:ascii="Lidl Font Pro" w:eastAsia="Times New Roman" w:hAnsi="Lidl Font Pro" w:cs="Calibri"/>
          <w:b/>
          <w:bCs/>
          <w:color w:val="1F497D" w:themeColor="text2"/>
          <w:lang w:val="el-GR"/>
        </w:rPr>
      </w:pPr>
      <w:r w:rsidRPr="00713EC5">
        <w:rPr>
          <w:rFonts w:ascii="Lidl Font Pro" w:eastAsia="Times New Roman" w:hAnsi="Lidl Font Pro" w:cs="Calibri"/>
          <w:b/>
          <w:bCs/>
          <w:color w:val="1F497D" w:themeColor="text2"/>
          <w:lang w:val="el-GR"/>
        </w:rPr>
        <w:t xml:space="preserve">Για ακόμα μία χρονιά,  η </w:t>
      </w:r>
      <w:r w:rsidRPr="00713EC5">
        <w:rPr>
          <w:rFonts w:ascii="Lidl Font Pro" w:eastAsia="Times New Roman" w:hAnsi="Lidl Font Pro" w:cs="Calibri"/>
          <w:b/>
          <w:bCs/>
          <w:color w:val="1F497D" w:themeColor="text2"/>
          <w:lang w:val="en-US"/>
        </w:rPr>
        <w:t>Lidl</w:t>
      </w:r>
      <w:r w:rsidRPr="00713EC5">
        <w:rPr>
          <w:rFonts w:ascii="Lidl Font Pro" w:eastAsia="Times New Roman" w:hAnsi="Lidl Font Pro" w:cs="Calibri"/>
          <w:b/>
          <w:bCs/>
          <w:color w:val="1F497D" w:themeColor="text2"/>
          <w:lang w:val="el-GR"/>
        </w:rPr>
        <w:t xml:space="preserve"> Κύπρου ένωσε τις δυνάμεις της με τον Αντικαρκινικό Σύνδεσμο Κύπρου αποδεικνύοντας πως τα πιο πολύτιμα δώρα δεν χωρούν σε κουτιά.</w:t>
      </w:r>
    </w:p>
    <w:bookmarkEnd w:id="0"/>
    <w:bookmarkEnd w:id="1"/>
    <w:p w14:paraId="0CDFA042" w14:textId="77777777" w:rsidR="00B95C56" w:rsidRPr="00713EC5" w:rsidRDefault="00B95C56" w:rsidP="00B95C56">
      <w:pPr>
        <w:spacing w:after="120" w:line="360" w:lineRule="auto"/>
        <w:jc w:val="both"/>
        <w:rPr>
          <w:rFonts w:ascii="Lidl Font Pro" w:hAnsi="Lidl Font Pro"/>
          <w:color w:val="000000" w:themeColor="text1"/>
          <w:lang w:val="el-GR"/>
        </w:rPr>
      </w:pPr>
      <w:r w:rsidRPr="00713EC5">
        <w:rPr>
          <w:rFonts w:ascii="Lidl Font Pro" w:hAnsi="Lidl Font Pro"/>
          <w:color w:val="000000" w:themeColor="text1"/>
          <w:lang w:val="el-GR"/>
        </w:rPr>
        <w:t xml:space="preserve">Η </w:t>
      </w:r>
      <w:r w:rsidRPr="00713EC5">
        <w:rPr>
          <w:rFonts w:ascii="Lidl Font Pro" w:hAnsi="Lidl Font Pro"/>
          <w:b/>
          <w:bCs/>
          <w:color w:val="000000" w:themeColor="text1"/>
          <w:lang w:val="en-US"/>
        </w:rPr>
        <w:t>Lidl</w:t>
      </w:r>
      <w:r w:rsidRPr="00713EC5">
        <w:rPr>
          <w:rFonts w:ascii="Lidl Font Pro" w:hAnsi="Lidl Font Pro"/>
          <w:b/>
          <w:bCs/>
          <w:color w:val="000000" w:themeColor="text1"/>
          <w:lang w:val="el-GR"/>
        </w:rPr>
        <w:t xml:space="preserve"> Κύπρου</w:t>
      </w:r>
      <w:r w:rsidRPr="00713EC5">
        <w:rPr>
          <w:rFonts w:ascii="Lidl Font Pro" w:hAnsi="Lidl Font Pro"/>
          <w:color w:val="000000" w:themeColor="text1"/>
          <w:lang w:val="el-GR"/>
        </w:rPr>
        <w:t xml:space="preserve"> ολοκλήρωσε με επιτυχία τη χριστουγεννιάτικη πρωτοβουλία της για το 2025, επιβεβαιώνοντας για ακόμη μία φορά τη δέσμευσή της να στηρίζει έμπρακτα τους ευάλωτους συνανθρώπους μας. Από τις </w:t>
      </w:r>
      <w:r w:rsidRPr="00713EC5">
        <w:rPr>
          <w:rFonts w:ascii="Lidl Font Pro" w:hAnsi="Lidl Font Pro"/>
          <w:b/>
          <w:bCs/>
          <w:color w:val="000000" w:themeColor="text1"/>
          <w:lang w:val="el-GR"/>
        </w:rPr>
        <w:t>5 έως και τις 21 Δεκεμβρίου</w:t>
      </w:r>
      <w:r w:rsidRPr="00713EC5">
        <w:rPr>
          <w:rFonts w:ascii="Lidl Font Pro" w:hAnsi="Lidl Font Pro"/>
          <w:color w:val="000000" w:themeColor="text1"/>
          <w:lang w:val="el-GR"/>
        </w:rPr>
        <w:t xml:space="preserve">, με κάθε σκανάρισμα της ψηφιακής κάρτας </w:t>
      </w:r>
      <w:r w:rsidRPr="00713EC5">
        <w:rPr>
          <w:rFonts w:ascii="Lidl Font Pro" w:hAnsi="Lidl Font Pro"/>
          <w:color w:val="000000" w:themeColor="text1"/>
          <w:lang w:val="en-US"/>
        </w:rPr>
        <w:t>Lidl</w:t>
      </w:r>
      <w:r w:rsidRPr="00713EC5">
        <w:rPr>
          <w:rFonts w:ascii="Lidl Font Pro" w:hAnsi="Lidl Font Pro"/>
          <w:color w:val="000000" w:themeColor="text1"/>
          <w:lang w:val="el-GR"/>
        </w:rPr>
        <w:t xml:space="preserve"> </w:t>
      </w:r>
      <w:r w:rsidRPr="00713EC5">
        <w:rPr>
          <w:rFonts w:ascii="Lidl Font Pro" w:hAnsi="Lidl Font Pro"/>
          <w:color w:val="000000" w:themeColor="text1"/>
          <w:lang w:val="en-US"/>
        </w:rPr>
        <w:t>Plus</w:t>
      </w:r>
      <w:r w:rsidRPr="00713EC5">
        <w:rPr>
          <w:rFonts w:ascii="Lidl Font Pro" w:hAnsi="Lidl Font Pro"/>
          <w:color w:val="000000" w:themeColor="text1"/>
          <w:lang w:val="el-GR"/>
        </w:rPr>
        <w:t xml:space="preserve">, η εταιρεία προσέφερε </w:t>
      </w:r>
      <w:r w:rsidRPr="00713EC5">
        <w:rPr>
          <w:rFonts w:ascii="Lidl Font Pro" w:hAnsi="Lidl Font Pro"/>
          <w:b/>
          <w:bCs/>
          <w:color w:val="000000" w:themeColor="text1"/>
          <w:lang w:val="el-GR"/>
        </w:rPr>
        <w:t>0,30€ στον Αντικαρκινικό Σύνδεσμο Κύπρου</w:t>
      </w:r>
      <w:r w:rsidRPr="00713EC5">
        <w:rPr>
          <w:rFonts w:ascii="Lidl Font Pro" w:hAnsi="Lidl Font Pro"/>
          <w:color w:val="000000" w:themeColor="text1"/>
          <w:lang w:val="el-GR"/>
        </w:rPr>
        <w:t>.</w:t>
      </w:r>
    </w:p>
    <w:p w14:paraId="7A13C2B0" w14:textId="77777777" w:rsidR="00B95C56" w:rsidRPr="00713EC5" w:rsidRDefault="00B95C56" w:rsidP="00B95C56">
      <w:pPr>
        <w:spacing w:after="120" w:line="360" w:lineRule="auto"/>
        <w:jc w:val="both"/>
        <w:rPr>
          <w:rFonts w:ascii="Lidl Font Pro" w:hAnsi="Lidl Font Pro"/>
          <w:color w:val="000000" w:themeColor="text1"/>
          <w:lang w:val="el-GR"/>
        </w:rPr>
      </w:pPr>
      <w:r w:rsidRPr="00713EC5">
        <w:rPr>
          <w:rFonts w:ascii="Lidl Font Pro" w:hAnsi="Lidl Font Pro"/>
          <w:color w:val="000000" w:themeColor="text1"/>
          <w:lang w:val="el-GR"/>
        </w:rPr>
        <w:t xml:space="preserve">Κατά τη διάρκεια της δράσης πραγματοποιήθηκαν </w:t>
      </w:r>
      <w:r w:rsidRPr="001F1FA6">
        <w:rPr>
          <w:rFonts w:ascii="Lidl Font Pro" w:hAnsi="Lidl Font Pro"/>
          <w:b/>
          <w:bCs/>
          <w:color w:val="000000" w:themeColor="text1"/>
          <w:lang w:val="el-GR"/>
        </w:rPr>
        <w:t xml:space="preserve">278.265 </w:t>
      </w:r>
      <w:proofErr w:type="spellStart"/>
      <w:r w:rsidRPr="00713EC5">
        <w:rPr>
          <w:rFonts w:ascii="Lidl Font Pro" w:hAnsi="Lidl Font Pro"/>
          <w:b/>
          <w:bCs/>
          <w:color w:val="000000" w:themeColor="text1"/>
          <w:lang w:val="el-GR"/>
        </w:rPr>
        <w:t>σκαναρίσματα</w:t>
      </w:r>
      <w:proofErr w:type="spellEnd"/>
      <w:r w:rsidRPr="00713EC5">
        <w:rPr>
          <w:rFonts w:ascii="Lidl Font Pro" w:hAnsi="Lidl Font Pro"/>
          <w:color w:val="000000" w:themeColor="text1"/>
          <w:lang w:val="el-GR"/>
        </w:rPr>
        <w:t xml:space="preserve">, συγκεντρώνοντας το σημαντικό ποσό των </w:t>
      </w:r>
      <w:r w:rsidRPr="001F1FA6">
        <w:rPr>
          <w:rFonts w:ascii="Lidl Font Pro" w:hAnsi="Lidl Font Pro"/>
          <w:color w:val="000000" w:themeColor="text1"/>
          <w:lang w:val="el-GR"/>
        </w:rPr>
        <w:t xml:space="preserve">83.479,50€. </w:t>
      </w:r>
      <w:r>
        <w:rPr>
          <w:rFonts w:ascii="Lidl Font Pro" w:hAnsi="Lidl Font Pro"/>
          <w:color w:val="000000" w:themeColor="text1"/>
          <w:lang w:val="el-GR"/>
        </w:rPr>
        <w:t xml:space="preserve">Ωστόσο, η εταιρία θα προχωρήσει στη δωρεά του ποσού ύψους </w:t>
      </w:r>
      <w:r w:rsidRPr="001F1FA6">
        <w:rPr>
          <w:rFonts w:ascii="Lidl Font Pro" w:hAnsi="Lidl Font Pro"/>
          <w:b/>
          <w:bCs/>
          <w:color w:val="000000" w:themeColor="text1"/>
          <w:lang w:val="el-GR"/>
        </w:rPr>
        <w:t>100.000€,</w:t>
      </w:r>
      <w:r w:rsidRPr="00713EC5">
        <w:rPr>
          <w:rFonts w:ascii="Lidl Font Pro" w:hAnsi="Lidl Font Pro"/>
          <w:color w:val="000000" w:themeColor="text1"/>
          <w:lang w:val="el-GR"/>
        </w:rPr>
        <w:t xml:space="preserve"> το οποίο θα διατεθεί για την ενίσχυση του </w:t>
      </w:r>
      <w:r w:rsidRPr="00713EC5">
        <w:rPr>
          <w:rFonts w:ascii="Lidl Font Pro" w:hAnsi="Lidl Font Pro"/>
          <w:b/>
          <w:bCs/>
          <w:color w:val="000000" w:themeColor="text1"/>
          <w:lang w:val="el-GR"/>
        </w:rPr>
        <w:t>Επισιτιστικού Προγράμματος και του Προγράμματος Υιοθέτησης Δωματίων του Κέντρου «</w:t>
      </w:r>
      <w:proofErr w:type="spellStart"/>
      <w:r w:rsidRPr="00713EC5">
        <w:rPr>
          <w:rFonts w:ascii="Lidl Font Pro" w:hAnsi="Lidl Font Pro"/>
          <w:b/>
          <w:bCs/>
          <w:color w:val="000000" w:themeColor="text1"/>
          <w:lang w:val="el-GR"/>
        </w:rPr>
        <w:t>Αροδαφνούσα</w:t>
      </w:r>
      <w:proofErr w:type="spellEnd"/>
      <w:r w:rsidRPr="00713EC5">
        <w:rPr>
          <w:rFonts w:ascii="Lidl Font Pro" w:hAnsi="Lidl Font Pro"/>
          <w:b/>
          <w:bCs/>
          <w:color w:val="000000" w:themeColor="text1"/>
          <w:lang w:val="el-GR"/>
        </w:rPr>
        <w:t>»</w:t>
      </w:r>
      <w:r w:rsidRPr="00713EC5">
        <w:rPr>
          <w:rFonts w:ascii="Lidl Font Pro" w:hAnsi="Lidl Font Pro"/>
          <w:color w:val="000000" w:themeColor="text1"/>
          <w:lang w:val="el-GR"/>
        </w:rPr>
        <w:t>. Το Κέντρο Ανακουφιστικής Φροντίδας «</w:t>
      </w:r>
      <w:proofErr w:type="spellStart"/>
      <w:r w:rsidRPr="00713EC5">
        <w:rPr>
          <w:rFonts w:ascii="Lidl Font Pro" w:hAnsi="Lidl Font Pro"/>
          <w:color w:val="000000" w:themeColor="text1"/>
          <w:lang w:val="el-GR"/>
        </w:rPr>
        <w:t>Αροδαφνούσα</w:t>
      </w:r>
      <w:proofErr w:type="spellEnd"/>
      <w:r w:rsidRPr="00713EC5">
        <w:rPr>
          <w:rFonts w:ascii="Lidl Font Pro" w:hAnsi="Lidl Font Pro"/>
          <w:color w:val="000000" w:themeColor="text1"/>
          <w:lang w:val="el-GR"/>
        </w:rPr>
        <w:t xml:space="preserve">» είναι το πρώτο και μοναδικό στο είδος του στην Κύπρο, προσφέροντας ολοκληρωμένες </w:t>
      </w:r>
      <w:proofErr w:type="spellStart"/>
      <w:r w:rsidRPr="00713EC5">
        <w:rPr>
          <w:rFonts w:ascii="Lidl Font Pro" w:hAnsi="Lidl Font Pro"/>
          <w:color w:val="000000" w:themeColor="text1"/>
          <w:lang w:val="el-GR"/>
        </w:rPr>
        <w:t>ενδονοσοκομειακές</w:t>
      </w:r>
      <w:proofErr w:type="spellEnd"/>
      <w:r w:rsidRPr="00713EC5">
        <w:rPr>
          <w:rFonts w:ascii="Lidl Font Pro" w:hAnsi="Lidl Font Pro"/>
          <w:color w:val="000000" w:themeColor="text1"/>
          <w:lang w:val="el-GR"/>
        </w:rPr>
        <w:t xml:space="preserve"> υπηρεσίες ανακουφιστικής φροντίδας σε ασθενείς με εμπειρία καρκίνου.</w:t>
      </w:r>
    </w:p>
    <w:p w14:paraId="6320DB69" w14:textId="77777777" w:rsidR="00B95C56" w:rsidRPr="00713EC5" w:rsidRDefault="00B95C56" w:rsidP="00B95C56">
      <w:pPr>
        <w:spacing w:after="120" w:line="360" w:lineRule="auto"/>
        <w:jc w:val="both"/>
        <w:rPr>
          <w:rFonts w:ascii="Lidl Font Pro" w:hAnsi="Lidl Font Pro"/>
          <w:color w:val="000000" w:themeColor="text1"/>
          <w:lang w:val="el-GR"/>
        </w:rPr>
      </w:pPr>
      <w:r w:rsidRPr="00713EC5">
        <w:rPr>
          <w:rFonts w:ascii="Lidl Font Pro" w:hAnsi="Lidl Font Pro"/>
          <w:color w:val="000000" w:themeColor="text1"/>
          <w:lang w:val="el-GR"/>
        </w:rPr>
        <w:t xml:space="preserve">Η στήριξη της </w:t>
      </w:r>
      <w:r w:rsidRPr="00713EC5">
        <w:rPr>
          <w:rFonts w:ascii="Lidl Font Pro" w:hAnsi="Lidl Font Pro"/>
          <w:b/>
          <w:bCs/>
          <w:color w:val="000000" w:themeColor="text1"/>
          <w:lang w:val="en-US"/>
        </w:rPr>
        <w:t>Lidl</w:t>
      </w:r>
      <w:r w:rsidRPr="00713EC5">
        <w:rPr>
          <w:rFonts w:ascii="Lidl Font Pro" w:hAnsi="Lidl Font Pro"/>
          <w:b/>
          <w:bCs/>
          <w:color w:val="000000" w:themeColor="text1"/>
          <w:lang w:val="el-GR"/>
        </w:rPr>
        <w:t xml:space="preserve"> Κύπρου</w:t>
      </w:r>
      <w:r w:rsidRPr="00713EC5">
        <w:rPr>
          <w:rFonts w:ascii="Lidl Font Pro" w:hAnsi="Lidl Font Pro"/>
          <w:color w:val="000000" w:themeColor="text1"/>
          <w:lang w:val="el-GR"/>
        </w:rPr>
        <w:t xml:space="preserve"> εξασφαλίζει την πλήρη κάλυψη του προγράμματος υιοθέτησης δωματίων, χρηματοδοτώντας τα λειτουργικά έξοδα δύο δωματίων για έναν ολόκληρο χρόνο, τη συνέχιση του επισιτιστικού προγράμματος στο σύνολό του, καθώς και την κάλυψη του κόστους λειτουργίας του ειδικά διαμορφωμένου χώρου ξεκούρασης των επισκεπτών.</w:t>
      </w:r>
    </w:p>
    <w:p w14:paraId="7E8E468C" w14:textId="77777777" w:rsidR="00B95C56" w:rsidRPr="00713EC5" w:rsidRDefault="00B95C56" w:rsidP="00B95C56">
      <w:pPr>
        <w:spacing w:after="120" w:line="360" w:lineRule="auto"/>
        <w:jc w:val="both"/>
        <w:rPr>
          <w:rFonts w:ascii="Lidl Font Pro" w:hAnsi="Lidl Font Pro"/>
          <w:color w:val="000000" w:themeColor="text1"/>
          <w:lang w:val="el-GR"/>
        </w:rPr>
      </w:pPr>
      <w:r w:rsidRPr="00713EC5">
        <w:rPr>
          <w:rFonts w:ascii="Lidl Font Pro" w:hAnsi="Lidl Font Pro"/>
          <w:color w:val="000000" w:themeColor="text1"/>
          <w:lang w:val="el-GR"/>
        </w:rPr>
        <w:lastRenderedPageBreak/>
        <w:t xml:space="preserve">Η συγκεκριμένη πρωτοβουλία προστίθεται σε ένα ευρύ φάσμα δράσεων που υλοποιεί η </w:t>
      </w:r>
      <w:r w:rsidRPr="00713EC5">
        <w:rPr>
          <w:rFonts w:ascii="Lidl Font Pro" w:hAnsi="Lidl Font Pro"/>
          <w:b/>
          <w:bCs/>
          <w:color w:val="000000" w:themeColor="text1"/>
          <w:lang w:val="en-US"/>
        </w:rPr>
        <w:t>Lidl</w:t>
      </w:r>
      <w:r w:rsidRPr="00713EC5">
        <w:rPr>
          <w:rFonts w:ascii="Lidl Font Pro" w:hAnsi="Lidl Font Pro"/>
          <w:b/>
          <w:bCs/>
          <w:color w:val="000000" w:themeColor="text1"/>
          <w:lang w:val="el-GR"/>
        </w:rPr>
        <w:t xml:space="preserve"> Κύπρου</w:t>
      </w:r>
      <w:r w:rsidRPr="00713EC5">
        <w:rPr>
          <w:rFonts w:ascii="Lidl Font Pro" w:hAnsi="Lidl Font Pro"/>
          <w:color w:val="000000" w:themeColor="text1"/>
          <w:lang w:val="el-GR"/>
        </w:rPr>
        <w:t xml:space="preserve"> εδώ και πάνω από 12 χρόνια για τη στήριξη του Αντικαρκινικού Συνδέσμου Κύπρου, με τη συνολική συνεισφορά να ξεπερνά τα </w:t>
      </w:r>
      <w:r w:rsidRPr="00713EC5">
        <w:rPr>
          <w:rFonts w:ascii="Lidl Font Pro" w:hAnsi="Lidl Font Pro"/>
          <w:b/>
          <w:bCs/>
          <w:color w:val="000000" w:themeColor="text1"/>
          <w:lang w:val="el-GR"/>
        </w:rPr>
        <w:t xml:space="preserve">1,2 εκατομμύρια  </w:t>
      </w:r>
      <w:r>
        <w:rPr>
          <w:rFonts w:ascii="Lidl Font Pro" w:hAnsi="Lidl Font Pro"/>
          <w:b/>
          <w:bCs/>
          <w:color w:val="000000" w:themeColor="text1"/>
          <w:lang w:val="el-GR"/>
        </w:rPr>
        <w:t>ευρώ</w:t>
      </w:r>
      <w:r w:rsidRPr="00713EC5">
        <w:rPr>
          <w:rFonts w:ascii="Lidl Font Pro" w:hAnsi="Lidl Font Pro"/>
          <w:color w:val="000000" w:themeColor="text1"/>
          <w:lang w:val="el-GR"/>
        </w:rPr>
        <w:t>. Πέραν της οικονομικής ενίσχυσης, η εταιρεία πραγματοποιεί όλο τον χρόνο πολυάριθμες προϊοντικές δωρεές και ποικίλες ενέργειες στήριξης.</w:t>
      </w:r>
    </w:p>
    <w:p w14:paraId="33356F48" w14:textId="77777777" w:rsidR="00B95C56" w:rsidRPr="00713EC5" w:rsidRDefault="00B95C56" w:rsidP="00B95C56">
      <w:pPr>
        <w:spacing w:after="120" w:line="360" w:lineRule="auto"/>
        <w:jc w:val="both"/>
        <w:rPr>
          <w:rFonts w:ascii="Lidl Font Pro" w:hAnsi="Lidl Font Pro"/>
          <w:b/>
          <w:bCs/>
          <w:color w:val="000000" w:themeColor="text1"/>
          <w:lang w:val="el-GR"/>
        </w:rPr>
      </w:pPr>
      <w:r w:rsidRPr="00713EC5">
        <w:rPr>
          <w:rFonts w:ascii="Lidl Font Pro" w:hAnsi="Lidl Font Pro"/>
          <w:color w:val="000000" w:themeColor="text1"/>
          <w:lang w:val="el-GR"/>
        </w:rPr>
        <w:t xml:space="preserve">Με σταθερό όραμα και αίσθημα ευθύνης, η </w:t>
      </w:r>
      <w:r w:rsidRPr="00713EC5">
        <w:rPr>
          <w:rFonts w:ascii="Lidl Font Pro" w:hAnsi="Lidl Font Pro"/>
          <w:b/>
          <w:bCs/>
          <w:color w:val="000000" w:themeColor="text1"/>
          <w:lang w:val="en-US"/>
        </w:rPr>
        <w:t>Lidl</w:t>
      </w:r>
      <w:r w:rsidRPr="00713EC5">
        <w:rPr>
          <w:rFonts w:ascii="Lidl Font Pro" w:hAnsi="Lidl Font Pro"/>
          <w:b/>
          <w:bCs/>
          <w:color w:val="000000" w:themeColor="text1"/>
          <w:lang w:val="el-GR"/>
        </w:rPr>
        <w:t xml:space="preserve"> Κύπρου</w:t>
      </w:r>
      <w:r w:rsidRPr="00713EC5">
        <w:rPr>
          <w:rFonts w:ascii="Lidl Font Pro" w:hAnsi="Lidl Font Pro"/>
          <w:color w:val="000000" w:themeColor="text1"/>
          <w:lang w:val="el-GR"/>
        </w:rPr>
        <w:t xml:space="preserve"> συνεχίζει να επενδύει σε δράσεις που προσφέρουν φροντίδα, ενισχύουν την κοινωνική συνοχή και χαρίζουν ελπίδα. Γιατί κάθε πράξη αλληλεγγύης είναι ένα βήμα προς έναν κόσμο πιο ανθρώπινο, πιο δίκαιο και πιο φωτεινό που αξίζει σε όλους.</w:t>
      </w:r>
    </w:p>
    <w:p w14:paraId="74AED6B0" w14:textId="77777777" w:rsidR="0049075C" w:rsidRPr="001F5D7E" w:rsidRDefault="0049075C" w:rsidP="00E842D1">
      <w:pPr>
        <w:spacing w:after="120" w:line="360" w:lineRule="auto"/>
        <w:jc w:val="both"/>
        <w:rPr>
          <w:rFonts w:ascii="Lidl Font Pro" w:hAnsi="Lidl Font Pro"/>
          <w:b/>
          <w:bCs/>
          <w:color w:val="000000" w:themeColor="text1"/>
          <w:lang w:val="el-GR"/>
        </w:rPr>
      </w:pPr>
    </w:p>
    <w:p w14:paraId="53ABD537" w14:textId="59709B5E" w:rsidR="006B243D"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DE033A6" w14:textId="77777777" w:rsidR="00564EF6" w:rsidRPr="009B5D6F" w:rsidRDefault="00000000" w:rsidP="00564EF6">
      <w:pPr>
        <w:autoSpaceDE w:val="0"/>
        <w:autoSpaceDN w:val="0"/>
        <w:adjustRightInd w:val="0"/>
        <w:spacing w:after="0"/>
        <w:jc w:val="both"/>
        <w:rPr>
          <w:rFonts w:ascii="Lidl Font Pro" w:hAnsi="Lidl Font Pro" w:cs="Calibri,Bold"/>
          <w:b/>
          <w:bCs/>
          <w:color w:val="1F497D"/>
          <w:lang w:val="en-US"/>
        </w:rPr>
      </w:pPr>
      <w:hyperlink r:id="rId8" w:history="1">
        <w:r w:rsidR="00564EF6" w:rsidRPr="009B5D6F">
          <w:rPr>
            <w:rFonts w:ascii="Lidl Font Pro" w:hAnsi="Lidl Font Pro"/>
            <w:b/>
            <w:bCs/>
            <w:color w:val="1F497D"/>
            <w:lang w:val="en-US"/>
          </w:rPr>
          <w:t>corporate.lidl.com.cy</w:t>
        </w:r>
      </w:hyperlink>
      <w:r w:rsidR="00564EF6" w:rsidRPr="009B5D6F">
        <w:rPr>
          <w:rFonts w:ascii="Lidl Font Pro" w:hAnsi="Lidl Font Pro" w:cs="Calibri,Bold"/>
          <w:b/>
          <w:bCs/>
          <w:color w:val="1F497D"/>
          <w:lang w:val="en-US"/>
        </w:rPr>
        <w:t xml:space="preserve"> </w:t>
      </w:r>
    </w:p>
    <w:p w14:paraId="6AFE47E6" w14:textId="6ECA8693" w:rsidR="009B3565" w:rsidRPr="00AC4239"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w:t>
      </w:r>
      <w:r w:rsidRPr="00AC4239">
        <w:rPr>
          <w:rFonts w:ascii="Lidl Font Pro" w:hAnsi="Lidl Font Pro"/>
          <w:b/>
          <w:bCs/>
          <w:color w:val="1F497D"/>
          <w:lang w:val="en-US"/>
        </w:rPr>
        <w:t>.</w:t>
      </w:r>
      <w:r w:rsidRPr="009B5D6F">
        <w:rPr>
          <w:rFonts w:ascii="Lidl Font Pro" w:hAnsi="Lidl Font Pro"/>
          <w:b/>
          <w:bCs/>
          <w:color w:val="1F497D"/>
          <w:lang w:val="en-US"/>
        </w:rPr>
        <w:t>lidl</w:t>
      </w:r>
      <w:r w:rsidRPr="00AC4239">
        <w:rPr>
          <w:rFonts w:ascii="Lidl Font Pro" w:hAnsi="Lidl Font Pro"/>
          <w:b/>
          <w:bCs/>
          <w:color w:val="1F497D"/>
          <w:lang w:val="en-US"/>
        </w:rPr>
        <w:t>.</w:t>
      </w:r>
      <w:r w:rsidRPr="009B5D6F">
        <w:rPr>
          <w:rFonts w:ascii="Lidl Font Pro" w:hAnsi="Lidl Font Pro"/>
          <w:b/>
          <w:bCs/>
          <w:color w:val="1F497D"/>
          <w:lang w:val="en-US"/>
        </w:rPr>
        <w:t>com</w:t>
      </w:r>
      <w:r w:rsidRPr="00AC4239">
        <w:rPr>
          <w:rFonts w:ascii="Lidl Font Pro" w:hAnsi="Lidl Font Pro"/>
          <w:b/>
          <w:bCs/>
          <w:color w:val="1F497D"/>
          <w:lang w:val="en-US"/>
        </w:rPr>
        <w:t>.</w:t>
      </w:r>
      <w:r w:rsidRPr="009B5D6F">
        <w:rPr>
          <w:rFonts w:ascii="Lidl Font Pro" w:hAnsi="Lidl Font Pro"/>
          <w:b/>
          <w:bCs/>
          <w:color w:val="1F497D"/>
          <w:lang w:val="en-US"/>
        </w:rPr>
        <w:t>cy</w:t>
      </w:r>
    </w:p>
    <w:p w14:paraId="0E78EA4C" w14:textId="77777777" w:rsidR="006B243D" w:rsidRPr="00AC4239" w:rsidRDefault="00000000" w:rsidP="006B243D">
      <w:pPr>
        <w:autoSpaceDE w:val="0"/>
        <w:autoSpaceDN w:val="0"/>
        <w:adjustRightInd w:val="0"/>
        <w:spacing w:after="0"/>
        <w:jc w:val="both"/>
        <w:rPr>
          <w:rFonts w:ascii="Lidl Font Pro" w:hAnsi="Lidl Font Pro" w:cs="Calibri,Bold"/>
          <w:b/>
          <w:bCs/>
          <w:color w:val="1F497D"/>
          <w:lang w:val="en-US"/>
        </w:rPr>
      </w:pPr>
      <w:hyperlink r:id="rId9" w:history="1">
        <w:r w:rsidR="006B243D" w:rsidRPr="009B5D6F">
          <w:rPr>
            <w:rFonts w:ascii="Lidl Font Pro" w:hAnsi="Lidl Font Pro"/>
            <w:b/>
            <w:bCs/>
            <w:color w:val="1F497D"/>
            <w:lang w:val="en-US"/>
          </w:rPr>
          <w:t>lidlfoodacademy</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com</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facebook.com/</w:t>
        </w:r>
        <w:proofErr w:type="spellStart"/>
        <w:r w:rsidR="006B243D" w:rsidRPr="009B5D6F">
          <w:rPr>
            <w:rFonts w:ascii="Lidl Font Pro" w:hAnsi="Lidl Font Pro"/>
            <w:b/>
            <w:bCs/>
            <w:color w:val="1F497D"/>
            <w:lang w:val="en-US"/>
          </w:rPr>
          <w:t>lidlcy</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instagram.com/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w:t>
      </w:r>
      <w:proofErr w:type="spellStart"/>
      <w:r w:rsidRPr="009B5D6F">
        <w:rPr>
          <w:rFonts w:ascii="Lidl Font Pro" w:hAnsi="Lidl Font Pro"/>
          <w:b/>
          <w:bCs/>
          <w:color w:val="1F497D"/>
          <w:lang w:val="en-US"/>
        </w:rPr>
        <w:t>lidlcyprus</w:t>
      </w:r>
      <w:proofErr w:type="spellEnd"/>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linkedin.com/company/</w:t>
        </w:r>
        <w:proofErr w:type="spellStart"/>
        <w:r w:rsidR="006B243D" w:rsidRPr="009B5D6F">
          <w:rPr>
            <w:rFonts w:ascii="Lidl Font Pro" w:hAnsi="Lidl Font Pro"/>
            <w:b/>
            <w:bCs/>
            <w:color w:val="1F497D"/>
            <w:lang w:val="en-US"/>
          </w:rPr>
          <w:t>lidl-cyprus</w:t>
        </w:r>
        <w:proofErr w:type="spellEnd"/>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even" r:id="rId13"/>
      <w:headerReference w:type="default" r:id="rId14"/>
      <w:footerReference w:type="even" r:id="rId15"/>
      <w:footerReference w:type="default" r:id="rId16"/>
      <w:headerReference w:type="first" r:id="rId17"/>
      <w:footerReference w:type="first" r:id="rId18"/>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CF26E" w14:textId="77777777" w:rsidR="00452C2A" w:rsidRDefault="00452C2A" w:rsidP="00C15348">
      <w:pPr>
        <w:spacing w:after="0" w:line="240" w:lineRule="auto"/>
      </w:pPr>
      <w:r>
        <w:separator/>
      </w:r>
    </w:p>
  </w:endnote>
  <w:endnote w:type="continuationSeparator" w:id="0">
    <w:p w14:paraId="5748E640" w14:textId="77777777" w:rsidR="00452C2A" w:rsidRDefault="00452C2A"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charset w:val="00"/>
    <w:family w:val="roman"/>
    <w:pitch w:val="default"/>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0E877" w14:textId="77777777" w:rsidR="00016E0D" w:rsidRDefault="00016E0D">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CFFD6C" w14:textId="77777777" w:rsidR="00016E0D" w:rsidRPr="00D23751" w:rsidRDefault="00016E0D" w:rsidP="00016E0D">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D23751">
                            <w:rPr>
                              <w:rFonts w:ascii="Lidl Font Pro" w:hAnsi="Lidl Font Pro"/>
                              <w:b/>
                              <w:sz w:val="22"/>
                              <w:szCs w:val="22"/>
                              <w:lang w:val="el-GR"/>
                            </w:rPr>
                            <w:t>Τομέας Εταιρικών Υποθέσεων &amp; Βιωσιμότητας</w:t>
                          </w:r>
                        </w:p>
                        <w:p w14:paraId="2F3A18BD" w14:textId="27F77922" w:rsidR="00016E0D" w:rsidRPr="002016AE" w:rsidRDefault="00016E0D" w:rsidP="00016E0D">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Pr>
                              <w:rFonts w:ascii="Lidl Font Pro" w:hAnsi="Lidl Font Pro"/>
                              <w:lang w:val="el-GR"/>
                            </w:rPr>
                            <w:t xml:space="preserve">+357 </w:t>
                          </w:r>
                          <w:r>
                            <w:rPr>
                              <w:rFonts w:ascii="Lidl Font Pro" w:hAnsi="Lidl Font Pro" w:cs="ArialMT"/>
                              <w:lang w:val="el-GR"/>
                            </w:rPr>
                            <w:t xml:space="preserve">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proofErr w:type="spellStart"/>
                          <w:r>
                            <w:rPr>
                              <w:rFonts w:ascii="Lidl Font Pro" w:hAnsi="Lidl Font Pro" w:cs="ArialMT"/>
                              <w:lang w:val="en-US"/>
                            </w:rPr>
                            <w:t>lidl</w:t>
                          </w:r>
                          <w:proofErr w:type="spellEnd"/>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68D2E60A"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DCFFD6C" w14:textId="77777777" w:rsidR="00016E0D" w:rsidRPr="00D23751" w:rsidRDefault="00016E0D" w:rsidP="00016E0D">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D23751">
                      <w:rPr>
                        <w:rFonts w:ascii="Lidl Font Pro" w:hAnsi="Lidl Font Pro"/>
                        <w:b/>
                        <w:sz w:val="22"/>
                        <w:szCs w:val="22"/>
                        <w:lang w:val="el-GR"/>
                      </w:rPr>
                      <w:t>Τομέας Εταιρικών Υποθέσεων &amp; Βιωσιμότητας</w:t>
                    </w:r>
                  </w:p>
                  <w:p w14:paraId="2F3A18BD" w14:textId="27F77922" w:rsidR="00016E0D" w:rsidRPr="002016AE" w:rsidRDefault="00016E0D" w:rsidP="00016E0D">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Pr>
                        <w:rFonts w:ascii="Lidl Font Pro" w:hAnsi="Lidl Font Pro"/>
                        <w:lang w:val="el-GR"/>
                      </w:rPr>
                      <w:t xml:space="preserve">+357 </w:t>
                    </w:r>
                    <w:r>
                      <w:rPr>
                        <w:rFonts w:ascii="Lidl Font Pro" w:hAnsi="Lidl Font Pro" w:cs="ArialMT"/>
                        <w:lang w:val="el-GR"/>
                      </w:rPr>
                      <w:t xml:space="preserve">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proofErr w:type="spellStart"/>
                    <w:r>
                      <w:rPr>
                        <w:rFonts w:ascii="Lidl Font Pro" w:hAnsi="Lidl Font Pro" w:cs="ArialMT"/>
                        <w:lang w:val="en-US"/>
                      </w:rPr>
                      <w:t>lidl</w:t>
                    </w:r>
                    <w:proofErr w:type="spellEnd"/>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68D2E60A"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30512" w14:textId="77777777" w:rsidR="00016E0D" w:rsidRDefault="00016E0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91CFD" w14:textId="77777777" w:rsidR="00452C2A" w:rsidRDefault="00452C2A" w:rsidP="00C15348">
      <w:pPr>
        <w:spacing w:after="0" w:line="240" w:lineRule="auto"/>
      </w:pPr>
      <w:r>
        <w:separator/>
      </w:r>
    </w:p>
  </w:footnote>
  <w:footnote w:type="continuationSeparator" w:id="0">
    <w:p w14:paraId="6E9FE28C" w14:textId="77777777" w:rsidR="00452C2A" w:rsidRDefault="00452C2A"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F07C9" w14:textId="77777777" w:rsidR="00016E0D" w:rsidRDefault="00016E0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9A6E7" w14:textId="77777777" w:rsidR="00016E0D" w:rsidRDefault="00016E0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3"/>
  </w:num>
  <w:num w:numId="2" w16cid:durableId="1724518041">
    <w:abstractNumId w:val="2"/>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16E0D"/>
    <w:rsid w:val="00020E29"/>
    <w:rsid w:val="00021857"/>
    <w:rsid w:val="00024A8A"/>
    <w:rsid w:val="00024E48"/>
    <w:rsid w:val="00034ED0"/>
    <w:rsid w:val="0004601D"/>
    <w:rsid w:val="00050063"/>
    <w:rsid w:val="000505E6"/>
    <w:rsid w:val="000524C9"/>
    <w:rsid w:val="00064E31"/>
    <w:rsid w:val="00065BFE"/>
    <w:rsid w:val="000777FD"/>
    <w:rsid w:val="00077BA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059A7"/>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1F5D7E"/>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1CA2"/>
    <w:rsid w:val="002E498C"/>
    <w:rsid w:val="002E68DD"/>
    <w:rsid w:val="002F0181"/>
    <w:rsid w:val="00301D4C"/>
    <w:rsid w:val="00303911"/>
    <w:rsid w:val="00306FEF"/>
    <w:rsid w:val="003233DA"/>
    <w:rsid w:val="00323B10"/>
    <w:rsid w:val="003246C8"/>
    <w:rsid w:val="00330A0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2C2A"/>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0E87"/>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04E0"/>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2200F"/>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E6B17"/>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7F0"/>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2994"/>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4F3"/>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631C7"/>
    <w:rsid w:val="00B722D9"/>
    <w:rsid w:val="00B722FD"/>
    <w:rsid w:val="00B74D15"/>
    <w:rsid w:val="00B766EF"/>
    <w:rsid w:val="00B87E89"/>
    <w:rsid w:val="00B935FF"/>
    <w:rsid w:val="00B93AA4"/>
    <w:rsid w:val="00B95C56"/>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3ACF"/>
    <w:rsid w:val="00C15348"/>
    <w:rsid w:val="00C25999"/>
    <w:rsid w:val="00C26098"/>
    <w:rsid w:val="00C26318"/>
    <w:rsid w:val="00C34719"/>
    <w:rsid w:val="00C43070"/>
    <w:rsid w:val="00C43207"/>
    <w:rsid w:val="00C63DA4"/>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17127"/>
    <w:rsid w:val="00D212F9"/>
    <w:rsid w:val="00D24D8C"/>
    <w:rsid w:val="00D35440"/>
    <w:rsid w:val="00D60666"/>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3D47"/>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10EB3"/>
    <w:rsid w:val="00E10F6A"/>
    <w:rsid w:val="00E13211"/>
    <w:rsid w:val="00E17039"/>
    <w:rsid w:val="00E201E1"/>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inkedin.com/company/lidl-cypru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413</Words>
  <Characters>2233</Characters>
  <Application>Microsoft Office Word</Application>
  <DocSecurity>0</DocSecurity>
  <Lines>18</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54</cp:revision>
  <cp:lastPrinted>2017-09-18T08:53:00Z</cp:lastPrinted>
  <dcterms:created xsi:type="dcterms:W3CDTF">2023-01-04T07:58:00Z</dcterms:created>
  <dcterms:modified xsi:type="dcterms:W3CDTF">2025-12-23T15:15:00Z</dcterms:modified>
</cp:coreProperties>
</file>